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Pr="00D94EF0" w:rsidRDefault="0028660D" w:rsidP="007E1494">
      <w:pPr>
        <w:ind w:right="57"/>
        <w:jc w:val="right"/>
        <w:rPr>
          <w:b/>
          <w:bCs/>
        </w:rPr>
      </w:pPr>
      <w:r>
        <w:rPr>
          <w:b/>
          <w:bCs/>
        </w:rPr>
        <w:t>Приложение №</w:t>
      </w:r>
      <w:r w:rsidR="00E84E46">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0358B8" w:rsidRPr="00A4788C" w:rsidRDefault="00A6786F" w:rsidP="006A7C5D">
      <w:pPr>
        <w:pStyle w:val="a9"/>
        <w:ind w:left="0" w:firstLine="709"/>
        <w:jc w:val="both"/>
        <w:outlineLvl w:val="0"/>
        <w:rPr>
          <w:sz w:val="24"/>
          <w:szCs w:val="24"/>
        </w:rPr>
      </w:pPr>
      <w:bookmarkStart w:id="0" w:name="_Ref169632434"/>
      <w:bookmarkStart w:id="1" w:name="_Toc223437117"/>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E84E46" w:rsidRDefault="00DD0B54" w:rsidP="00E84E46">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E84E46" w:rsidRPr="00E84E46" w:rsidRDefault="00E84E46" w:rsidP="00E84E46"/>
    <w:p w:rsidR="00B300E6" w:rsidRPr="00E84E46" w:rsidRDefault="00B300E6" w:rsidP="00E84E46">
      <w:pPr>
        <w:pStyle w:val="afffff2"/>
        <w:numPr>
          <w:ilvl w:val="0"/>
          <w:numId w:val="21"/>
        </w:numPr>
        <w:tabs>
          <w:tab w:val="left" w:pos="284"/>
        </w:tabs>
        <w:spacing w:after="0"/>
        <w:ind w:left="0" w:firstLine="0"/>
        <w:jc w:val="both"/>
        <w:rPr>
          <w:rFonts w:ascii="Times New Roman" w:hAnsi="Times New Roman"/>
          <w:b/>
          <w:smallCaps/>
        </w:rPr>
      </w:pPr>
      <w:r w:rsidRPr="00E84E46">
        <w:rPr>
          <w:rFonts w:ascii="Times New Roman" w:hAnsi="Times New Roman"/>
          <w:b/>
          <w:smallCaps/>
        </w:rPr>
        <w:t xml:space="preserve">Критерии оценки  заявок на участие в </w:t>
      </w:r>
      <w:r w:rsidR="006F4D6D" w:rsidRPr="00E84E46">
        <w:rPr>
          <w:rFonts w:ascii="Times New Roman" w:hAnsi="Times New Roman"/>
          <w:b/>
          <w:smallCaps/>
          <w:sz w:val="20"/>
          <w:szCs w:val="20"/>
        </w:rPr>
        <w:t>ЗАПРОСЕ ПРЕДЛОЖЕНИЙ</w:t>
      </w:r>
      <w:r w:rsidRPr="00E84E46">
        <w:rPr>
          <w:rFonts w:ascii="Times New Roman" w:hAnsi="Times New Roman"/>
          <w:b/>
          <w:smallCaps/>
        </w:rPr>
        <w:t xml:space="preserve"> и их значимость</w:t>
      </w:r>
      <w:r w:rsidR="00E95BAA" w:rsidRPr="00E84E46">
        <w:rPr>
          <w:rFonts w:ascii="Times New Roman" w:hAnsi="Times New Roman"/>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799"/>
      </w:tblGrid>
      <w:tr w:rsidR="00562366" w:rsidRPr="00A4788C" w:rsidTr="00E84E46">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799"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E84E46">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831369" w:rsidRDefault="005C7CEC" w:rsidP="00AC235C">
            <w:pPr>
              <w:pStyle w:val="afe"/>
              <w:tabs>
                <w:tab w:val="clear" w:pos="1980"/>
              </w:tabs>
              <w:ind w:left="0" w:hanging="3"/>
              <w:rPr>
                <w:szCs w:val="24"/>
              </w:rPr>
            </w:pPr>
            <w:r>
              <w:rPr>
                <w:szCs w:val="24"/>
              </w:rPr>
              <w:t>Расчет строительства объекта</w:t>
            </w:r>
            <w:r w:rsidR="0023176C">
              <w:rPr>
                <w:szCs w:val="24"/>
              </w:rPr>
              <w:t xml:space="preserve"> №1 по видам работ</w:t>
            </w:r>
            <w:r>
              <w:rPr>
                <w:szCs w:val="24"/>
              </w:rPr>
              <w:t xml:space="preserve"> </w:t>
            </w:r>
            <w:r w:rsidR="00E84E46">
              <w:rPr>
                <w:szCs w:val="24"/>
              </w:rPr>
              <w:t>(</w:t>
            </w:r>
            <w:r w:rsidR="00AC235C">
              <w:rPr>
                <w:szCs w:val="24"/>
              </w:rPr>
              <w:t>по форме Приложения</w:t>
            </w:r>
            <w:r>
              <w:rPr>
                <w:szCs w:val="24"/>
              </w:rPr>
              <w:t xml:space="preserve"> №</w:t>
            </w:r>
            <w:r w:rsidR="00E84E46">
              <w:rPr>
                <w:szCs w:val="24"/>
              </w:rPr>
              <w:t>1.2 к Извещению)</w:t>
            </w:r>
          </w:p>
        </w:tc>
        <w:tc>
          <w:tcPr>
            <w:tcW w:w="2799" w:type="dxa"/>
            <w:tcBorders>
              <w:top w:val="single" w:sz="4" w:space="0" w:color="auto"/>
              <w:left w:val="single" w:sz="4" w:space="0" w:color="auto"/>
              <w:right w:val="single" w:sz="4" w:space="0" w:color="auto"/>
            </w:tcBorders>
          </w:tcPr>
          <w:p w:rsidR="007825DD" w:rsidRPr="00E15BE5" w:rsidRDefault="000851E8" w:rsidP="005F1E24">
            <w:pPr>
              <w:pStyle w:val="afe"/>
              <w:ind w:left="34" w:firstLine="0"/>
              <w:jc w:val="center"/>
              <w:rPr>
                <w:szCs w:val="24"/>
              </w:rPr>
            </w:pPr>
            <w:r>
              <w:rPr>
                <w:szCs w:val="24"/>
                <w:lang w:val="en-US"/>
              </w:rPr>
              <w:t>7</w:t>
            </w:r>
            <w:r w:rsidR="00E15BE5" w:rsidRPr="00E15BE5">
              <w:rPr>
                <w:szCs w:val="24"/>
              </w:rPr>
              <w:t>0%</w:t>
            </w:r>
          </w:p>
        </w:tc>
      </w:tr>
      <w:tr w:rsidR="005C7CEC" w:rsidRPr="00A4788C" w:rsidTr="00E84E46">
        <w:trPr>
          <w:trHeight w:val="70"/>
        </w:trPr>
        <w:tc>
          <w:tcPr>
            <w:tcW w:w="1200" w:type="dxa"/>
            <w:tcBorders>
              <w:top w:val="single" w:sz="4" w:space="0" w:color="auto"/>
              <w:left w:val="single" w:sz="4" w:space="0" w:color="auto"/>
              <w:right w:val="single" w:sz="4" w:space="0" w:color="auto"/>
            </w:tcBorders>
          </w:tcPr>
          <w:p w:rsidR="005C7CEC" w:rsidRPr="00A4788C" w:rsidRDefault="005C7CEC"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5C7CEC" w:rsidRPr="00831369" w:rsidRDefault="0023176C" w:rsidP="00AC235C">
            <w:pPr>
              <w:pStyle w:val="afe"/>
              <w:tabs>
                <w:tab w:val="clear" w:pos="1980"/>
              </w:tabs>
              <w:ind w:left="0" w:hanging="3"/>
              <w:rPr>
                <w:szCs w:val="24"/>
              </w:rPr>
            </w:pPr>
            <w:r>
              <w:rPr>
                <w:szCs w:val="24"/>
              </w:rPr>
              <w:t xml:space="preserve">Расчет строительства объекта </w:t>
            </w:r>
            <w:r w:rsidR="00E84E46">
              <w:rPr>
                <w:szCs w:val="24"/>
              </w:rPr>
              <w:t>№2 по видам работ (</w:t>
            </w:r>
            <w:r w:rsidR="00AC235C">
              <w:rPr>
                <w:szCs w:val="24"/>
              </w:rPr>
              <w:t>по форме Приложения</w:t>
            </w:r>
            <w:r w:rsidR="00E84E46">
              <w:rPr>
                <w:szCs w:val="24"/>
              </w:rPr>
              <w:t xml:space="preserve"> № 1.3 к Извещению)</w:t>
            </w:r>
          </w:p>
        </w:tc>
        <w:tc>
          <w:tcPr>
            <w:tcW w:w="2799" w:type="dxa"/>
            <w:tcBorders>
              <w:top w:val="single" w:sz="4" w:space="0" w:color="auto"/>
              <w:left w:val="single" w:sz="4" w:space="0" w:color="auto"/>
              <w:right w:val="single" w:sz="4" w:space="0" w:color="auto"/>
            </w:tcBorders>
          </w:tcPr>
          <w:p w:rsidR="005C7CEC" w:rsidRDefault="003D2502" w:rsidP="005F1E24">
            <w:pPr>
              <w:pStyle w:val="afe"/>
              <w:ind w:left="34" w:firstLine="0"/>
              <w:jc w:val="center"/>
              <w:rPr>
                <w:szCs w:val="24"/>
              </w:rPr>
            </w:pPr>
            <w:r>
              <w:rPr>
                <w:szCs w:val="24"/>
                <w:lang w:val="en-US"/>
              </w:rPr>
              <w:t>3</w:t>
            </w:r>
            <w:r w:rsidR="005C7CEC">
              <w:rPr>
                <w:szCs w:val="24"/>
              </w:rPr>
              <w:t>0%</w:t>
            </w:r>
          </w:p>
        </w:tc>
      </w:tr>
      <w:tr w:rsidR="00562366" w:rsidRPr="00A4788C" w:rsidTr="00E84E46">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799"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E84E46" w:rsidRDefault="00E84E46" w:rsidP="00E84E46">
      <w:pPr>
        <w:jc w:val="both"/>
        <w:rPr>
          <w:b/>
          <w:smallCaps/>
        </w:rPr>
      </w:pPr>
    </w:p>
    <w:p w:rsidR="00B300E6" w:rsidRDefault="00422BC0" w:rsidP="00E84E46">
      <w:pPr>
        <w:ind w:right="-39"/>
        <w:jc w:val="both"/>
        <w:rPr>
          <w:b/>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товара,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E84E46" w:rsidRPr="00A4788C" w:rsidRDefault="00E84E46" w:rsidP="00E84E46">
      <w:pPr>
        <w:ind w:right="-39"/>
        <w:jc w:val="both"/>
        <w:rPr>
          <w:b/>
          <w:smallCaps/>
        </w:rPr>
      </w:pPr>
    </w:p>
    <w:p w:rsidR="00B300E6" w:rsidRDefault="0047697C" w:rsidP="00E84E46">
      <w:pPr>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104447" w:rsidRPr="00104447">
        <w:rPr>
          <w:b/>
        </w:rPr>
        <w:t>Расчет строительства объекта</w:t>
      </w:r>
      <w:r w:rsidR="00B300E6" w:rsidRPr="007825DD">
        <w:rPr>
          <w:b/>
        </w:rPr>
        <w:t>»</w:t>
      </w:r>
      <w:r w:rsidR="00B300E6" w:rsidRPr="00A4788C">
        <w:rPr>
          <w:b/>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414"/>
      </w:tblGrid>
      <w:tr w:rsidR="00B300E6" w:rsidRPr="00A4788C" w:rsidTr="00E84E46">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414"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E84E46">
        <w:trPr>
          <w:trHeight w:val="70"/>
        </w:trPr>
        <w:tc>
          <w:tcPr>
            <w:tcW w:w="2002" w:type="dxa"/>
            <w:tcBorders>
              <w:top w:val="single" w:sz="4" w:space="0" w:color="auto"/>
              <w:left w:val="single" w:sz="4" w:space="0" w:color="auto"/>
              <w:bottom w:val="single" w:sz="4" w:space="0" w:color="auto"/>
              <w:right w:val="single" w:sz="4" w:space="0" w:color="auto"/>
            </w:tcBorders>
          </w:tcPr>
          <w:p w:rsidR="00B8524D" w:rsidRPr="00C36972" w:rsidRDefault="00AC235C" w:rsidP="006A7C5D">
            <w:pPr>
              <w:pStyle w:val="aff2"/>
              <w:spacing w:before="0" w:beforeAutospacing="0" w:after="0" w:afterAutospacing="0"/>
              <w:ind w:hanging="3"/>
            </w:pPr>
            <w:r>
              <w:t>Расчет стро</w:t>
            </w:r>
            <w:r>
              <w:t>и</w:t>
            </w:r>
            <w:r>
              <w:t>тельства объекта №1 по видам р</w:t>
            </w:r>
            <w:r>
              <w:t>а</w:t>
            </w:r>
            <w:r>
              <w:t>бот (по форме Приложения №1.2 к Извещ</w:t>
            </w:r>
            <w:r>
              <w:t>е</w:t>
            </w:r>
            <w:r>
              <w:t>нию)</w:t>
            </w:r>
          </w:p>
        </w:tc>
        <w:tc>
          <w:tcPr>
            <w:tcW w:w="2223" w:type="dxa"/>
            <w:tcBorders>
              <w:top w:val="single" w:sz="4" w:space="0" w:color="auto"/>
              <w:left w:val="single" w:sz="4" w:space="0" w:color="auto"/>
              <w:bottom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414" w:type="dxa"/>
            <w:tcBorders>
              <w:top w:val="single" w:sz="4" w:space="0" w:color="auto"/>
              <w:left w:val="single" w:sz="4" w:space="0" w:color="auto"/>
              <w:bottom w:val="single" w:sz="4" w:space="0" w:color="auto"/>
              <w:right w:val="single" w:sz="4" w:space="0" w:color="auto"/>
            </w:tcBorders>
          </w:tcPr>
          <w:p w:rsidR="00B8524D" w:rsidRPr="00A4788C" w:rsidRDefault="00E15BE5" w:rsidP="00AC235C">
            <w:pPr>
              <w:jc w:val="both"/>
            </w:pPr>
            <w:r w:rsidRPr="00A4788C">
              <w:t xml:space="preserve">Оценивается </w:t>
            </w:r>
            <w:r>
              <w:t>предложение</w:t>
            </w:r>
            <w:r w:rsidR="00427833">
              <w:t xml:space="preserve"> итоговой </w:t>
            </w:r>
            <w:r w:rsidRPr="00A4788C">
              <w:t xml:space="preserve">цены </w:t>
            </w:r>
            <w:r w:rsidR="005C7CEC">
              <w:t>работ по перечню</w:t>
            </w:r>
            <w:r w:rsidR="00427833">
              <w:t>,</w:t>
            </w:r>
            <w:r w:rsidR="005C7CEC">
              <w:t xml:space="preserve"> указанному в </w:t>
            </w:r>
            <w:r w:rsidR="00E84E46">
              <w:t>П</w:t>
            </w:r>
            <w:r w:rsidR="005C7CEC">
              <w:t>риложении №</w:t>
            </w:r>
            <w:r w:rsidR="00E84E46">
              <w:t>1.2</w:t>
            </w:r>
            <w:r w:rsidR="005C7CEC">
              <w:t>. Ц</w:t>
            </w:r>
            <w:r w:rsidR="005C7CEC">
              <w:t>е</w:t>
            </w:r>
            <w:r w:rsidR="005C7CEC">
              <w:t>ны</w:t>
            </w:r>
            <w:r w:rsidR="00427833">
              <w:t>,</w:t>
            </w:r>
            <w:r w:rsidR="005C7CEC">
              <w:t xml:space="preserve"> указанные в данном критерии должны соо</w:t>
            </w:r>
            <w:r w:rsidR="005C7CEC">
              <w:t>т</w:t>
            </w:r>
            <w:r w:rsidR="005C7CEC">
              <w:t xml:space="preserve">ветствовать ценам </w:t>
            </w:r>
            <w:r w:rsidR="00427833">
              <w:t>на единицу работ</w:t>
            </w:r>
            <w:r w:rsidR="00AC235C">
              <w:t xml:space="preserve"> (по форме</w:t>
            </w:r>
            <w:r w:rsidR="005C7CEC">
              <w:t xml:space="preserve"> </w:t>
            </w:r>
            <w:r w:rsidR="00E84E46">
              <w:t>П</w:t>
            </w:r>
            <w:r w:rsidR="005C7CEC">
              <w:t>риложени</w:t>
            </w:r>
            <w:r w:rsidR="00427833">
              <w:t>я</w:t>
            </w:r>
            <w:r w:rsidR="00C36972">
              <w:t xml:space="preserve"> №</w:t>
            </w:r>
            <w:r w:rsidR="00E84E46">
              <w:t xml:space="preserve"> 1.4</w:t>
            </w:r>
            <w:r w:rsidR="00AC235C">
              <w:t>)</w:t>
            </w:r>
            <w:r w:rsidR="005C7CEC">
              <w:t>, являющемся неотъемлемой частью догов</w:t>
            </w:r>
            <w:r w:rsidR="005C7CEC">
              <w:t>о</w:t>
            </w:r>
            <w:r w:rsidR="005C7CEC">
              <w:t>ра</w:t>
            </w:r>
          </w:p>
        </w:tc>
      </w:tr>
      <w:tr w:rsidR="005C7CEC" w:rsidRPr="00A4788C" w:rsidTr="00E84E46">
        <w:trPr>
          <w:trHeight w:val="70"/>
        </w:trPr>
        <w:tc>
          <w:tcPr>
            <w:tcW w:w="2002" w:type="dxa"/>
            <w:tcBorders>
              <w:top w:val="single" w:sz="4" w:space="0" w:color="auto"/>
              <w:left w:val="single" w:sz="4" w:space="0" w:color="auto"/>
              <w:bottom w:val="single" w:sz="4" w:space="0" w:color="auto"/>
              <w:right w:val="single" w:sz="4" w:space="0" w:color="auto"/>
            </w:tcBorders>
          </w:tcPr>
          <w:p w:rsidR="005C7CEC" w:rsidRPr="00C36972" w:rsidRDefault="00AC235C" w:rsidP="0023176C">
            <w:pPr>
              <w:pStyle w:val="aff2"/>
              <w:spacing w:before="0" w:beforeAutospacing="0" w:after="0" w:afterAutospacing="0"/>
              <w:ind w:hanging="3"/>
            </w:pPr>
            <w:r>
              <w:t>Расчет стро</w:t>
            </w:r>
            <w:r>
              <w:t>и</w:t>
            </w:r>
            <w:r>
              <w:t>тельства объекта №2 по видам р</w:t>
            </w:r>
            <w:r>
              <w:t>а</w:t>
            </w:r>
            <w:r>
              <w:t>бот (по форме Приложения № 1.3 к Извещ</w:t>
            </w:r>
            <w:r>
              <w:t>е</w:t>
            </w:r>
            <w:r>
              <w:t>нию)</w:t>
            </w:r>
          </w:p>
        </w:tc>
        <w:tc>
          <w:tcPr>
            <w:tcW w:w="2223" w:type="dxa"/>
            <w:tcBorders>
              <w:top w:val="single" w:sz="4" w:space="0" w:color="auto"/>
              <w:left w:val="single" w:sz="4" w:space="0" w:color="auto"/>
              <w:bottom w:val="single" w:sz="4" w:space="0" w:color="auto"/>
              <w:right w:val="single" w:sz="4" w:space="0" w:color="auto"/>
            </w:tcBorders>
          </w:tcPr>
          <w:p w:rsidR="005C7CEC" w:rsidRPr="00A4788C" w:rsidRDefault="005C7CEC" w:rsidP="00EE6608">
            <w:pPr>
              <w:pStyle w:val="aff2"/>
              <w:spacing w:before="0" w:beforeAutospacing="0" w:after="0" w:afterAutospacing="0"/>
            </w:pPr>
            <w:r w:rsidRPr="00A4788C">
              <w:t>Российский рубль</w:t>
            </w:r>
          </w:p>
        </w:tc>
        <w:tc>
          <w:tcPr>
            <w:tcW w:w="5414" w:type="dxa"/>
            <w:tcBorders>
              <w:top w:val="single" w:sz="4" w:space="0" w:color="auto"/>
              <w:left w:val="single" w:sz="4" w:space="0" w:color="auto"/>
              <w:bottom w:val="single" w:sz="4" w:space="0" w:color="auto"/>
              <w:right w:val="single" w:sz="4" w:space="0" w:color="auto"/>
            </w:tcBorders>
          </w:tcPr>
          <w:p w:rsidR="005C7CEC" w:rsidRPr="00A4788C" w:rsidRDefault="00103088" w:rsidP="00E84E46">
            <w:pPr>
              <w:jc w:val="both"/>
            </w:pPr>
            <w:r w:rsidRPr="00A4788C">
              <w:t xml:space="preserve">Оценивается </w:t>
            </w:r>
            <w:r>
              <w:t xml:space="preserve">предложение итоговой </w:t>
            </w:r>
            <w:r w:rsidRPr="00A4788C">
              <w:t xml:space="preserve">цены </w:t>
            </w:r>
            <w:r>
              <w:t xml:space="preserve">работ по перечню, указанному в </w:t>
            </w:r>
            <w:r w:rsidR="00E84E46">
              <w:t>П</w:t>
            </w:r>
            <w:r>
              <w:t>риложении №</w:t>
            </w:r>
            <w:r w:rsidR="00E84E46">
              <w:t>1.3</w:t>
            </w:r>
            <w:r>
              <w:t>. Ц</w:t>
            </w:r>
            <w:r>
              <w:t>е</w:t>
            </w:r>
            <w:r>
              <w:t>ны, указанные в данном критерии должны соо</w:t>
            </w:r>
            <w:r>
              <w:t>т</w:t>
            </w:r>
            <w:r>
              <w:t xml:space="preserve">ветствовать ценам </w:t>
            </w:r>
            <w:r w:rsidR="00AC235C">
              <w:t>на единицу работ (по форме Приложения № 1.4),</w:t>
            </w:r>
            <w:r w:rsidR="00AC235C">
              <w:t xml:space="preserve"> </w:t>
            </w:r>
            <w:r>
              <w:t>являющемся неотъемлемой частью договора</w:t>
            </w:r>
          </w:p>
        </w:tc>
      </w:tr>
    </w:tbl>
    <w:p w:rsidR="009D1788" w:rsidRDefault="009D1788" w:rsidP="006A7C5D">
      <w:pPr>
        <w:keepNext/>
        <w:ind w:left="357"/>
        <w:rPr>
          <w:b/>
        </w:rPr>
      </w:pPr>
    </w:p>
    <w:p w:rsidR="00F3039C" w:rsidRPr="00A4788C" w:rsidRDefault="00F3039C" w:rsidP="00E84E46">
      <w:pPr>
        <w:pStyle w:val="31"/>
        <w:keepNext w:val="0"/>
        <w:numPr>
          <w:ilvl w:val="0"/>
          <w:numId w:val="0"/>
        </w:numPr>
        <w:spacing w:before="0" w:after="0"/>
        <w:ind w:right="-39"/>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итогового ре</w:t>
      </w:r>
      <w:r w:rsidRPr="00A4788C">
        <w:rPr>
          <w:rFonts w:ascii="Times New Roman" w:hAnsi="Times New Roman"/>
          <w:b w:val="0"/>
          <w:szCs w:val="24"/>
        </w:rPr>
        <w:t>й</w:t>
      </w:r>
      <w:r w:rsidRPr="00A4788C">
        <w:rPr>
          <w:rFonts w:ascii="Times New Roman" w:hAnsi="Times New Roman"/>
          <w:b w:val="0"/>
          <w:szCs w:val="24"/>
        </w:rPr>
        <w:t xml:space="preserve">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w:t>
      </w:r>
      <w:r w:rsidRPr="00A4788C">
        <w:rPr>
          <w:rFonts w:ascii="Times New Roman" w:hAnsi="Times New Roman"/>
          <w:b w:val="0"/>
          <w:szCs w:val="24"/>
        </w:rPr>
        <w:t>и</w:t>
      </w:r>
      <w:r w:rsidRPr="00A4788C">
        <w:rPr>
          <w:rFonts w:ascii="Times New Roman" w:hAnsi="Times New Roman"/>
          <w:b w:val="0"/>
          <w:szCs w:val="24"/>
        </w:rPr>
        <w:t xml:space="preserve">тывается путем сложения рейтингов по каждому критерию оценки заявки, установленному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E84E46">
      <w:pPr>
        <w:ind w:right="-39"/>
        <w:jc w:val="both"/>
      </w:pPr>
      <w:r w:rsidRPr="00A4788C">
        <w:t>Рейтинг заявки по каждому критерию представляет собой оценку в баллах, получаемую по результатам оценки по критериям. Дробное зн</w:t>
      </w:r>
      <w:bookmarkStart w:id="2" w:name="_GoBack"/>
      <w:bookmarkEnd w:id="2"/>
      <w:r w:rsidRPr="00A4788C">
        <w:t>ачение рейтинга округляется до двух десяти</w:t>
      </w:r>
      <w:r w:rsidRPr="00A4788C">
        <w:t>ч</w:t>
      </w:r>
      <w:r w:rsidRPr="00A4788C">
        <w:t>ных знаков после запятой по математическим правилам округления. Значимость установле</w:t>
      </w:r>
      <w:r w:rsidRPr="00A4788C">
        <w:t>н</w:t>
      </w:r>
      <w:r w:rsidRPr="00A4788C">
        <w:t xml:space="preserve">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 xml:space="preserve">критериев определяется в процентах. При этом </w:t>
      </w:r>
      <w:r w:rsidRPr="00A4788C">
        <w:lastRenderedPageBreak/>
        <w:t>для расчетов рейтингов применяется коэффициент значимости, равный значению соотве</w:t>
      </w:r>
      <w:r w:rsidRPr="00A4788C">
        <w:t>т</w:t>
      </w:r>
      <w:r w:rsidRPr="00A4788C">
        <w:t>ствующего критерия в процентах, деленному на 100.</w:t>
      </w:r>
    </w:p>
    <w:p w:rsidR="00F3039C" w:rsidRDefault="00F3039C" w:rsidP="00E84E46">
      <w:pPr>
        <w:ind w:right="-39"/>
        <w:jc w:val="both"/>
      </w:pPr>
      <w:r w:rsidRPr="00A4788C">
        <w:t xml:space="preserve">Присуждение каждой заявке порядкового номера по мере уменьшения степени выгодности содержащихся в ней условий исполнения </w:t>
      </w:r>
      <w:r w:rsidR="00E729A3">
        <w:t>договора</w:t>
      </w:r>
      <w:r w:rsidRPr="00A4788C">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E84E46" w:rsidRPr="00A4788C" w:rsidRDefault="00E84E46" w:rsidP="00E84E46">
      <w:pPr>
        <w:jc w:val="both"/>
      </w:pP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F3039C" w:rsidRPr="00A4788C" w:rsidRDefault="00422BC0" w:rsidP="00E84E46">
      <w:pPr>
        <w:keepNext/>
        <w:jc w:val="both"/>
      </w:pPr>
      <w:r w:rsidRPr="00A4788C">
        <w:t xml:space="preserve">3.1. </w:t>
      </w:r>
      <w:r w:rsidR="00F3039C" w:rsidRPr="00A4788C">
        <w:t>Рейтинг, присуждаемый заявке по критерию, определяется по формуле:</w:t>
      </w:r>
    </w:p>
    <w:p w:rsidR="00DB383C" w:rsidRPr="00A4788C" w:rsidRDefault="00104447" w:rsidP="00DB383C">
      <w:pPr>
        <w:jc w:val="center"/>
      </w:pPr>
      <w:r w:rsidRPr="000220A3">
        <w:rPr>
          <w:position w:val="-24"/>
        </w:rPr>
        <w:object w:dxaOrig="216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7pt;height:45.1pt" o:ole="" fillcolor="window">
            <v:imagedata r:id="rId9" o:title=""/>
          </v:shape>
          <o:OLEObject Type="Embed" ProgID="Equation.3" ShapeID="_x0000_i1025" DrawAspect="Content" ObjectID="_1467465940" r:id="rId10"/>
        </w:object>
      </w:r>
      <w:r w:rsidR="00DB383C" w:rsidRPr="00A4788C">
        <w:t>,</w:t>
      </w:r>
    </w:p>
    <w:p w:rsidR="00DB383C" w:rsidRDefault="00DB383C" w:rsidP="00E84E46">
      <w:pPr>
        <w:pStyle w:val="ConsPlusNonformat"/>
        <w:widowControl/>
        <w:ind w:right="-39"/>
        <w:rPr>
          <w:rFonts w:ascii="Times New Roman" w:hAnsi="Times New Roman" w:cs="Times New Roman"/>
          <w:sz w:val="24"/>
          <w:szCs w:val="24"/>
        </w:rPr>
      </w:pPr>
      <w:r w:rsidRPr="00A4788C">
        <w:rPr>
          <w:rFonts w:ascii="Times New Roman" w:hAnsi="Times New Roman" w:cs="Times New Roman"/>
          <w:sz w:val="24"/>
          <w:szCs w:val="24"/>
        </w:rPr>
        <w:t>где:</w:t>
      </w:r>
    </w:p>
    <w:p w:rsidR="00104447" w:rsidRPr="00A4788C" w:rsidRDefault="00104447" w:rsidP="00E84E46">
      <w:pPr>
        <w:pStyle w:val="ConsPlusNonformat"/>
        <w:widowControl/>
        <w:ind w:right="-39"/>
        <w:rPr>
          <w:rFonts w:ascii="Times New Roman" w:hAnsi="Times New Roman" w:cs="Times New Roman"/>
          <w:sz w:val="24"/>
          <w:szCs w:val="24"/>
        </w:rPr>
      </w:pPr>
      <w:proofErr w:type="gramStart"/>
      <w:r>
        <w:rPr>
          <w:rFonts w:ascii="Times New Roman" w:hAnsi="Times New Roman" w:cs="Times New Roman"/>
          <w:sz w:val="24"/>
          <w:szCs w:val="24"/>
        </w:rPr>
        <w:t>а-номер</w:t>
      </w:r>
      <w:proofErr w:type="gramEnd"/>
      <w:r>
        <w:rPr>
          <w:rFonts w:ascii="Times New Roman" w:hAnsi="Times New Roman" w:cs="Times New Roman"/>
          <w:sz w:val="24"/>
          <w:szCs w:val="24"/>
        </w:rPr>
        <w:t xml:space="preserve"> критерия</w:t>
      </w:r>
    </w:p>
    <w:p w:rsidR="00DB383C" w:rsidRPr="00A4788C" w:rsidRDefault="00DB383C" w:rsidP="00E84E46">
      <w:pPr>
        <w:pStyle w:val="ConsPlusNonformat"/>
        <w:widowControl/>
        <w:ind w:right="-39"/>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E84E46">
      <w:pPr>
        <w:pStyle w:val="ConsPlusNonformat"/>
        <w:widowControl/>
        <w:ind w:right="-39"/>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w:t>
      </w:r>
      <w:r w:rsidR="00D7096E">
        <w:rPr>
          <w:rFonts w:ascii="Times New Roman" w:hAnsi="Times New Roman" w:cs="Times New Roman"/>
          <w:sz w:val="24"/>
          <w:szCs w:val="24"/>
        </w:rPr>
        <w:t>по расчету объекта стро</w:t>
      </w:r>
      <w:r w:rsidR="00D7096E">
        <w:rPr>
          <w:rFonts w:ascii="Times New Roman" w:hAnsi="Times New Roman" w:cs="Times New Roman"/>
          <w:sz w:val="24"/>
          <w:szCs w:val="24"/>
        </w:rPr>
        <w:t>и</w:t>
      </w:r>
      <w:r w:rsidR="00D7096E">
        <w:rPr>
          <w:rFonts w:ascii="Times New Roman" w:hAnsi="Times New Roman" w:cs="Times New Roman"/>
          <w:sz w:val="24"/>
          <w:szCs w:val="24"/>
        </w:rPr>
        <w:t>тельства</w:t>
      </w:r>
      <w:r>
        <w:rPr>
          <w:rFonts w:ascii="Times New Roman" w:hAnsi="Times New Roman" w:cs="Times New Roman"/>
          <w:sz w:val="24"/>
          <w:szCs w:val="24"/>
        </w:rPr>
        <w:t>, указанное в заявке на участие в запросе предложений из представленных участн</w:t>
      </w:r>
      <w:r>
        <w:rPr>
          <w:rFonts w:ascii="Times New Roman" w:hAnsi="Times New Roman" w:cs="Times New Roman"/>
          <w:sz w:val="24"/>
          <w:szCs w:val="24"/>
        </w:rPr>
        <w:t>и</w:t>
      </w:r>
      <w:r>
        <w:rPr>
          <w:rFonts w:ascii="Times New Roman" w:hAnsi="Times New Roman" w:cs="Times New Roman"/>
          <w:sz w:val="24"/>
          <w:szCs w:val="24"/>
        </w:rPr>
        <w:t>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E84E46">
      <w:pPr>
        <w:pStyle w:val="ConsPlusNonformat"/>
        <w:widowControl/>
        <w:ind w:right="-39"/>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E84E46">
      <w:pPr>
        <w:pStyle w:val="ConsPlusNonformat"/>
        <w:widowControl/>
        <w:ind w:left="1134" w:right="-39"/>
        <w:jc w:val="both"/>
        <w:rPr>
          <w:rFonts w:ascii="Times New Roman" w:hAnsi="Times New Roman" w:cs="Times New Roman"/>
          <w:sz w:val="24"/>
          <w:szCs w:val="24"/>
        </w:rPr>
      </w:pPr>
    </w:p>
    <w:p w:rsidR="00DB383C" w:rsidRDefault="00DB383C" w:rsidP="00E84E46">
      <w:pPr>
        <w:ind w:right="-39"/>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w:t>
      </w:r>
      <w:r w:rsidR="00104447">
        <w:t>,</w:t>
      </w:r>
      <w:r w:rsidRPr="00A4788C">
        <w:t xml:space="preserve"> </w:t>
      </w:r>
      <w:r w:rsidR="00104447" w:rsidRPr="00A4788C">
        <w:t xml:space="preserve"> </w:t>
      </w:r>
      <w:r w:rsidRPr="00A4788C">
        <w:t>умножается на соответствующую указа</w:t>
      </w:r>
      <w:r w:rsidRPr="00A4788C">
        <w:t>н</w:t>
      </w:r>
      <w:r w:rsidR="00104447">
        <w:t>ному критерию значимость, и суммируется.</w:t>
      </w:r>
    </w:p>
    <w:p w:rsidR="00557921" w:rsidRPr="00A4788C" w:rsidRDefault="00557921" w:rsidP="00E84E46">
      <w:pPr>
        <w:ind w:right="-39" w:firstLine="567"/>
        <w:jc w:val="both"/>
        <w:rPr>
          <w:color w:val="000000"/>
        </w:rPr>
      </w:pPr>
    </w:p>
    <w:p w:rsidR="0057185A" w:rsidRDefault="0057185A" w:rsidP="00E84E46">
      <w:pPr>
        <w:ind w:right="-39" w:firstLine="567"/>
        <w:jc w:val="both"/>
      </w:pPr>
    </w:p>
    <w:sectPr w:rsidR="0057185A"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020" w:rsidRDefault="006F6020">
      <w:r>
        <w:separator/>
      </w:r>
    </w:p>
  </w:endnote>
  <w:endnote w:type="continuationSeparator" w:id="0">
    <w:p w:rsidR="006F6020" w:rsidRDefault="006F6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020" w:rsidRDefault="006F6020">
      <w:r>
        <w:separator/>
      </w:r>
    </w:p>
  </w:footnote>
  <w:footnote w:type="continuationSeparator" w:id="0">
    <w:p w:rsidR="006F6020" w:rsidRDefault="006F60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44050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44050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AC235C">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29F67DF3"/>
    <w:multiLevelType w:val="hybridMultilevel"/>
    <w:tmpl w:val="65AE44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4">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8">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20"/>
  </w:num>
  <w:num w:numId="2">
    <w:abstractNumId w:val="13"/>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9"/>
  </w:num>
  <w:num w:numId="12">
    <w:abstractNumId w:val="9"/>
  </w:num>
  <w:num w:numId="13">
    <w:abstractNumId w:val="18"/>
  </w:num>
  <w:num w:numId="14">
    <w:abstractNumId w:val="12"/>
  </w:num>
  <w:num w:numId="15">
    <w:abstractNumId w:val="16"/>
  </w:num>
  <w:num w:numId="16">
    <w:abstractNumId w:val="15"/>
  </w:num>
  <w:num w:numId="17">
    <w:abstractNumId w:val="14"/>
  </w:num>
  <w:num w:numId="18">
    <w:abstractNumId w:val="8"/>
  </w:num>
  <w:num w:numId="19">
    <w:abstractNumId w:val="17"/>
  </w:num>
  <w:num w:numId="20">
    <w:abstractNumId w:val="11"/>
  </w:num>
  <w:num w:numId="21">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0CF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1E8"/>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1C4F"/>
    <w:rsid w:val="00103088"/>
    <w:rsid w:val="00103151"/>
    <w:rsid w:val="00104447"/>
    <w:rsid w:val="0010481A"/>
    <w:rsid w:val="00106221"/>
    <w:rsid w:val="0011203F"/>
    <w:rsid w:val="00112CB7"/>
    <w:rsid w:val="001166C1"/>
    <w:rsid w:val="00116DDE"/>
    <w:rsid w:val="00117B9A"/>
    <w:rsid w:val="00120A7F"/>
    <w:rsid w:val="00121EDE"/>
    <w:rsid w:val="0012539F"/>
    <w:rsid w:val="00125744"/>
    <w:rsid w:val="00130238"/>
    <w:rsid w:val="0013239F"/>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76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87982"/>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582"/>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502"/>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27833"/>
    <w:rsid w:val="00430535"/>
    <w:rsid w:val="004323EC"/>
    <w:rsid w:val="00440503"/>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3C6F"/>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C7CEC"/>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6F6020"/>
    <w:rsid w:val="007040AB"/>
    <w:rsid w:val="00706C4D"/>
    <w:rsid w:val="007070DF"/>
    <w:rsid w:val="007103E9"/>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1369"/>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222F"/>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D6439"/>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3D3B"/>
    <w:rsid w:val="00A945DB"/>
    <w:rsid w:val="00A9466A"/>
    <w:rsid w:val="00A974EB"/>
    <w:rsid w:val="00AA024A"/>
    <w:rsid w:val="00AA3E0B"/>
    <w:rsid w:val="00AA4E6F"/>
    <w:rsid w:val="00AB1D5D"/>
    <w:rsid w:val="00AC1514"/>
    <w:rsid w:val="00AC235C"/>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3F1D"/>
    <w:rsid w:val="00C2585C"/>
    <w:rsid w:val="00C35A6C"/>
    <w:rsid w:val="00C365A5"/>
    <w:rsid w:val="00C36731"/>
    <w:rsid w:val="00C36972"/>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3AAC"/>
    <w:rsid w:val="00CD45E2"/>
    <w:rsid w:val="00CD670B"/>
    <w:rsid w:val="00CE01E9"/>
    <w:rsid w:val="00CE097B"/>
    <w:rsid w:val="00CE168F"/>
    <w:rsid w:val="00CE40DF"/>
    <w:rsid w:val="00CE78E3"/>
    <w:rsid w:val="00CF0482"/>
    <w:rsid w:val="00CF07CD"/>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7096E"/>
    <w:rsid w:val="00D812BA"/>
    <w:rsid w:val="00D8174D"/>
    <w:rsid w:val="00D82BFD"/>
    <w:rsid w:val="00D838B7"/>
    <w:rsid w:val="00D83F39"/>
    <w:rsid w:val="00D87354"/>
    <w:rsid w:val="00D87A1E"/>
    <w:rsid w:val="00D87BD5"/>
    <w:rsid w:val="00D93885"/>
    <w:rsid w:val="00D94EF0"/>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C7CB5"/>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477C7"/>
    <w:rsid w:val="00E504D8"/>
    <w:rsid w:val="00E51541"/>
    <w:rsid w:val="00E52A9C"/>
    <w:rsid w:val="00E54221"/>
    <w:rsid w:val="00E54437"/>
    <w:rsid w:val="00E62424"/>
    <w:rsid w:val="00E631AC"/>
    <w:rsid w:val="00E63497"/>
    <w:rsid w:val="00E66D01"/>
    <w:rsid w:val="00E70012"/>
    <w:rsid w:val="00E70625"/>
    <w:rsid w:val="00E729A3"/>
    <w:rsid w:val="00E7371B"/>
    <w:rsid w:val="00E73A7E"/>
    <w:rsid w:val="00E75ED7"/>
    <w:rsid w:val="00E84E46"/>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466"/>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8A38C-F38A-40EB-839F-3EBC98335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565</Words>
  <Characters>3221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Логинова Ольга Сергеевна</cp:lastModifiedBy>
  <cp:revision>16</cp:revision>
  <cp:lastPrinted>2014-07-21T10:39:00Z</cp:lastPrinted>
  <dcterms:created xsi:type="dcterms:W3CDTF">2013-10-07T09:06:00Z</dcterms:created>
  <dcterms:modified xsi:type="dcterms:W3CDTF">2014-07-21T10:39:00Z</dcterms:modified>
</cp:coreProperties>
</file>